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29F8E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ZAPYTANIE OFERTOWE</w:t>
      </w:r>
    </w:p>
    <w:p w14:paraId="42FFF5F5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Zamawiający</w:t>
      </w: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Szkoła Podstawowa nr 2 w Kórniku</w:t>
      </w:r>
    </w:p>
    <w:p w14:paraId="708B9D14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293D7D9A">
          <v:rect id="_x0000_i1025" style="width:0;height:1.5pt" o:hralign="center" o:hrstd="t" o:hr="t" fillcolor="#a0a0a0" stroked="f"/>
        </w:pict>
      </w:r>
    </w:p>
    <w:p w14:paraId="371609BE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Przedmiot zamówienia</w:t>
      </w:r>
    </w:p>
    <w:p w14:paraId="63809311" w14:textId="5376BD71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zamówienia są prace remontowe w Szkole Podstawowej nr 2 w Kórniku, obejmujące sale lekcyjne o łącznej powierzchni </w:t>
      </w:r>
      <w:r w:rsidR="00DA2E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684,70 </w:t>
      </w: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m².</w:t>
      </w:r>
    </w:p>
    <w:p w14:paraId="5696D33C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Zamówienie zostało podzielone na części. Zamawiający dopuszcza składanie ofert częściowych.</w:t>
      </w:r>
    </w:p>
    <w:p w14:paraId="73327963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370836A4">
          <v:rect id="_x0000_i1026" style="width:0;height:1.5pt" o:hralign="center" o:hrstd="t" o:hr="t" fillcolor="#a0a0a0" stroked="f"/>
        </w:pict>
      </w:r>
    </w:p>
    <w:p w14:paraId="7267CDF0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I – Malowanie pomieszczeń:</w:t>
      </w:r>
    </w:p>
    <w:p w14:paraId="13545D83" w14:textId="77777777" w:rsidR="00323B00" w:rsidRPr="00323B00" w:rsidRDefault="00323B00" w:rsidP="00323B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przygotowanie pomieszczeń do malowania,</w:t>
      </w:r>
    </w:p>
    <w:p w14:paraId="26941EAB" w14:textId="77777777" w:rsidR="00323B00" w:rsidRPr="00323B00" w:rsidRDefault="00323B00" w:rsidP="00323B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podłóg, okien, drzwi, mebli i wyposażenia,</w:t>
      </w:r>
    </w:p>
    <w:p w14:paraId="1B6942D1" w14:textId="77777777" w:rsidR="00323B00" w:rsidRPr="00323B00" w:rsidRDefault="00323B00" w:rsidP="00323B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ubytków i rys,</w:t>
      </w:r>
    </w:p>
    <w:p w14:paraId="30350459" w14:textId="77777777" w:rsidR="00323B00" w:rsidRPr="00323B00" w:rsidRDefault="00323B00" w:rsidP="00323B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gruntowanie ścian,</w:t>
      </w:r>
    </w:p>
    <w:p w14:paraId="7CF49B8D" w14:textId="77777777" w:rsidR="00323B00" w:rsidRPr="00323B00" w:rsidRDefault="00323B00" w:rsidP="00323B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dwukrotne malowanie ścian i sufitów,</w:t>
      </w:r>
    </w:p>
    <w:p w14:paraId="4F006C87" w14:textId="77777777" w:rsidR="00323B00" w:rsidRPr="00323B00" w:rsidRDefault="00323B00" w:rsidP="00323B0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uporządkowanie pomieszczeń i ustawienie mebli.</w:t>
      </w:r>
    </w:p>
    <w:p w14:paraId="5E505E11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5125062C">
          <v:rect id="_x0000_i1027" style="width:0;height:1.5pt" o:hralign="center" o:hrstd="t" o:hr="t" fillcolor="#a0a0a0" stroked="f"/>
        </w:pict>
      </w:r>
    </w:p>
    <w:p w14:paraId="4C35A903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II – Wymiana podłóg:</w:t>
      </w:r>
    </w:p>
    <w:p w14:paraId="41A1B513" w14:textId="77777777" w:rsidR="00323B00" w:rsidRPr="00323B00" w:rsidRDefault="00323B00" w:rsidP="00323B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demontaż istniejącej podłogi,</w:t>
      </w:r>
    </w:p>
    <w:p w14:paraId="73AC83B3" w14:textId="77777777" w:rsidR="00323B00" w:rsidRPr="00323B00" w:rsidRDefault="00323B00" w:rsidP="00323B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przygotowanie podłoża,</w:t>
      </w:r>
    </w:p>
    <w:p w14:paraId="3C455626" w14:textId="4EC0FF64" w:rsidR="00323B00" w:rsidRPr="00323B00" w:rsidRDefault="00323B00" w:rsidP="00323B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montaż </w:t>
      </w:r>
      <w:r w:rsidR="00B84557">
        <w:rPr>
          <w:rFonts w:ascii="Times New Roman" w:eastAsia="Times New Roman" w:hAnsi="Times New Roman" w:cs="Times New Roman"/>
          <w:sz w:val="24"/>
          <w:szCs w:val="24"/>
          <w:lang w:eastAsia="pl-PL"/>
        </w:rPr>
        <w:t>wykładziny PCV</w:t>
      </w:r>
    </w:p>
    <w:p w14:paraId="4B06CDD7" w14:textId="77777777" w:rsidR="00323B00" w:rsidRPr="00323B00" w:rsidRDefault="00323B00" w:rsidP="00323B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montaż listew przypodłogowych,</w:t>
      </w:r>
    </w:p>
    <w:p w14:paraId="5F13895F" w14:textId="77777777" w:rsidR="00323B00" w:rsidRPr="00323B00" w:rsidRDefault="00323B00" w:rsidP="00323B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wywóz i utylizacja odpadów.</w:t>
      </w:r>
    </w:p>
    <w:p w14:paraId="0B89DA4E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146AA299">
          <v:rect id="_x0000_i1028" style="width:0;height:1.5pt" o:hralign="center" o:hrstd="t" o:hr="t" fillcolor="#a0a0a0" stroked="f"/>
        </w:pict>
      </w:r>
    </w:p>
    <w:p w14:paraId="42889F2E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III – Całość zamówienia</w:t>
      </w: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(obejmuje zakres Części I </w:t>
      </w:r>
      <w:proofErr w:type="spellStart"/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proofErr w:type="spellEnd"/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II)</w:t>
      </w:r>
    </w:p>
    <w:p w14:paraId="0E4F6E12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59EC8E8A">
          <v:rect id="_x0000_i1029" style="width:0;height:1.5pt" o:hralign="center" o:hrstd="t" o:hr="t" fillcolor="#a0a0a0" stroked="f"/>
        </w:pict>
      </w:r>
    </w:p>
    <w:p w14:paraId="183E7186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dopuszcza składanie ofert:</w:t>
      </w:r>
    </w:p>
    <w:p w14:paraId="2E95D203" w14:textId="77777777" w:rsidR="00323B00" w:rsidRPr="00323B00" w:rsidRDefault="00323B00" w:rsidP="00323B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na jedną część,</w:t>
      </w:r>
    </w:p>
    <w:p w14:paraId="44A676A3" w14:textId="77777777" w:rsidR="00323B00" w:rsidRPr="00323B00" w:rsidRDefault="00323B00" w:rsidP="00323B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na kilka części,</w:t>
      </w:r>
    </w:p>
    <w:p w14:paraId="412211DF" w14:textId="77777777" w:rsidR="00323B00" w:rsidRPr="00323B00" w:rsidRDefault="00323B00" w:rsidP="00323B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na całość zamówienia.</w:t>
      </w:r>
    </w:p>
    <w:p w14:paraId="53147CDD" w14:textId="024B5B34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Zamawiający przewiduje</w:t>
      </w:r>
      <w:r w:rsidR="00B84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możliwość </w:t>
      </w:r>
      <w:r w:rsidR="00B84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zaleca przeprowadzenie </w:t>
      </w: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wizji lokalnej</w:t>
      </w:r>
      <w:r w:rsidR="00B84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 złożeniem ofert.</w:t>
      </w:r>
    </w:p>
    <w:p w14:paraId="540716DB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63251E7F">
          <v:rect id="_x0000_i1030" style="width:0;height:1.5pt" o:hralign="center" o:hrstd="t" o:hr="t" fillcolor="#a0a0a0" stroked="f"/>
        </w:pict>
      </w:r>
    </w:p>
    <w:p w14:paraId="2F04B0F7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Materiały</w:t>
      </w:r>
    </w:p>
    <w:p w14:paraId="6205D2AA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po stronie wykonawcy, z wyłączeniem farb.</w:t>
      </w:r>
    </w:p>
    <w:p w14:paraId="146FA2EB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dla podłogi:</w:t>
      </w:r>
    </w:p>
    <w:p w14:paraId="4BCAA5E0" w14:textId="0F9DB730" w:rsidR="00323B00" w:rsidRPr="00B84557" w:rsidRDefault="00B84557" w:rsidP="00B84557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 i nr 3</w:t>
      </w:r>
    </w:p>
    <w:p w14:paraId="384A710B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Dopuszcza się rozwiązania równoważne.</w:t>
      </w: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Wymagane przedstawienie karty technicznej produktu.</w:t>
      </w:r>
    </w:p>
    <w:p w14:paraId="1ADF97B4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220FCA3A">
          <v:rect id="_x0000_i1031" style="width:0;height:1.5pt" o:hralign="center" o:hrstd="t" o:hr="t" fillcolor="#a0a0a0" stroked="f"/>
        </w:pict>
      </w:r>
    </w:p>
    <w:p w14:paraId="0ECB8CAA" w14:textId="4DFEDD91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Termin realizacji</w:t>
      </w: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84557">
        <w:rPr>
          <w:rFonts w:ascii="Times New Roman" w:eastAsia="Times New Roman" w:hAnsi="Times New Roman" w:cs="Times New Roman"/>
          <w:sz w:val="24"/>
          <w:szCs w:val="24"/>
          <w:lang w:eastAsia="pl-PL"/>
        </w:rPr>
        <w:t>06 lipca 2026 do 07 sierpnia 2026 r.</w:t>
      </w:r>
    </w:p>
    <w:p w14:paraId="31E0190B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52CDCF9D">
          <v:rect id="_x0000_i1032" style="width:0;height:1.5pt" o:hralign="center" o:hrstd="t" o:hr="t" fillcolor="#a0a0a0" stroked="f"/>
        </w:pict>
      </w:r>
    </w:p>
    <w:p w14:paraId="7D2D992D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 Warunki udziału w postępowaniu</w:t>
      </w:r>
    </w:p>
    <w:p w14:paraId="595A5FE9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do złożenia:</w:t>
      </w:r>
    </w:p>
    <w:p w14:paraId="7B1E648D" w14:textId="77777777" w:rsidR="00323B00" w:rsidRPr="00323B00" w:rsidRDefault="00323B00" w:rsidP="00323B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cenowej,</w:t>
      </w:r>
    </w:p>
    <w:p w14:paraId="58047F8A" w14:textId="77777777" w:rsidR="00323B00" w:rsidRPr="00323B00" w:rsidRDefault="00323B00" w:rsidP="00323B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kosztorysu ofertowego,</w:t>
      </w:r>
    </w:p>
    <w:p w14:paraId="3F9DB6F6" w14:textId="77777777" w:rsidR="00323B00" w:rsidRPr="00323B00" w:rsidRDefault="00323B00" w:rsidP="00323B0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referencji.</w:t>
      </w:r>
    </w:p>
    <w:p w14:paraId="2080CF70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dotyczące referencji:</w:t>
      </w:r>
    </w:p>
    <w:p w14:paraId="08A2CDE3" w14:textId="77777777" w:rsidR="00323B00" w:rsidRPr="00323B00" w:rsidRDefault="00323B00" w:rsidP="00323B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min. 1 referencja dla jednej części,</w:t>
      </w:r>
    </w:p>
    <w:p w14:paraId="68C13AE7" w14:textId="77777777" w:rsidR="00323B00" w:rsidRPr="00323B00" w:rsidRDefault="00323B00" w:rsidP="00323B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min. 2 referencje dla całości zamówienia,</w:t>
      </w:r>
    </w:p>
    <w:p w14:paraId="57FDAE05" w14:textId="77777777" w:rsidR="00323B00" w:rsidRPr="00323B00" w:rsidRDefault="00323B00" w:rsidP="00323B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o podobnym charakterze.</w:t>
      </w:r>
    </w:p>
    <w:p w14:paraId="3A09EA8E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Dopuszcza się:</w:t>
      </w:r>
    </w:p>
    <w:p w14:paraId="29782347" w14:textId="77777777" w:rsidR="00323B00" w:rsidRPr="00323B00" w:rsidRDefault="00323B00" w:rsidP="00323B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referencje,</w:t>
      </w:r>
    </w:p>
    <w:p w14:paraId="00EE1E88" w14:textId="77777777" w:rsidR="00323B00" w:rsidRPr="00323B00" w:rsidRDefault="00323B00" w:rsidP="00323B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protokoły odbioru,</w:t>
      </w:r>
    </w:p>
    <w:p w14:paraId="4A1602AD" w14:textId="77777777" w:rsidR="00323B00" w:rsidRPr="00323B00" w:rsidRDefault="00323B00" w:rsidP="00323B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inne dokumenty.</w:t>
      </w:r>
    </w:p>
    <w:p w14:paraId="49717453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możliwość weryfikacji referencji.</w:t>
      </w:r>
    </w:p>
    <w:p w14:paraId="2088726A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3CA28AE2">
          <v:rect id="_x0000_i1033" style="width:0;height:1.5pt" o:hralign="center" o:hrstd="t" o:hr="t" fillcolor="#a0a0a0" stroked="f"/>
        </w:pict>
      </w:r>
    </w:p>
    <w:p w14:paraId="2D9A1351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 Kryteria wyboru</w:t>
      </w:r>
    </w:p>
    <w:p w14:paraId="0AE3D6DB" w14:textId="77777777" w:rsidR="00323B00" w:rsidRPr="00323B00" w:rsidRDefault="00323B00" w:rsidP="00323B0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cena – 100%</w:t>
      </w:r>
    </w:p>
    <w:p w14:paraId="61B64D86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Ocena osobno dla każdej części.</w:t>
      </w:r>
    </w:p>
    <w:p w14:paraId="29C8EFD6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42B6D991">
          <v:rect id="_x0000_i1034" style="width:0;height:1.5pt" o:hralign="center" o:hrstd="t" o:hr="t" fillcolor="#a0a0a0" stroked="f"/>
        </w:pict>
      </w:r>
    </w:p>
    <w:p w14:paraId="1CA5BCA3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 Sposób przygotowania oferty</w:t>
      </w:r>
    </w:p>
    <w:p w14:paraId="1D426F2A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powinna zawierać:</w:t>
      </w:r>
    </w:p>
    <w:p w14:paraId="18AF6FB5" w14:textId="77777777" w:rsidR="00323B00" w:rsidRPr="00323B00" w:rsidRDefault="00323B00" w:rsidP="00323B0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netto, VAT, brutto,</w:t>
      </w:r>
    </w:p>
    <w:p w14:paraId="1D5D373E" w14:textId="77777777" w:rsidR="00323B00" w:rsidRPr="00323B00" w:rsidRDefault="00323B00" w:rsidP="00323B0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kosztorys,</w:t>
      </w:r>
    </w:p>
    <w:p w14:paraId="1C1CF9C0" w14:textId="77777777" w:rsidR="00323B00" w:rsidRPr="00323B00" w:rsidRDefault="00323B00" w:rsidP="00323B0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wskazanie części,</w:t>
      </w:r>
    </w:p>
    <w:p w14:paraId="1EA60562" w14:textId="77777777" w:rsidR="00323B00" w:rsidRPr="00323B00" w:rsidRDefault="00323B00" w:rsidP="00323B0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nazwę podłogi + kartę techniczną,</w:t>
      </w:r>
    </w:p>
    <w:p w14:paraId="622930C7" w14:textId="77777777" w:rsidR="00323B00" w:rsidRPr="00323B00" w:rsidRDefault="00323B00" w:rsidP="00323B0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referencje.</w:t>
      </w:r>
    </w:p>
    <w:p w14:paraId="61413AA0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7BC564DE">
          <v:rect id="_x0000_i1035" style="width:0;height:1.5pt" o:hralign="center" o:hrstd="t" o:hr="t" fillcolor="#a0a0a0" stroked="f"/>
        </w:pict>
      </w:r>
    </w:p>
    <w:p w14:paraId="1E730164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 Miejsce i termin składania ofert</w:t>
      </w:r>
    </w:p>
    <w:p w14:paraId="3D091712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Platforma zakupowa</w:t>
      </w: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Termin: ………………………………</w:t>
      </w:r>
    </w:p>
    <w:p w14:paraId="20C6DACB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5EBB86A4">
          <v:rect id="_x0000_i1036" style="width:0;height:1.5pt" o:hralign="center" o:hrstd="t" o:hr="t" fillcolor="#a0a0a0" stroked="f"/>
        </w:pict>
      </w:r>
    </w:p>
    <w:p w14:paraId="07C45BA4" w14:textId="090F161B" w:rsid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9. Kontakt</w:t>
      </w: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84557">
        <w:rPr>
          <w:rFonts w:ascii="Times New Roman" w:eastAsia="Times New Roman" w:hAnsi="Times New Roman" w:cs="Times New Roman"/>
          <w:sz w:val="24"/>
          <w:szCs w:val="24"/>
          <w:lang w:eastAsia="pl-PL"/>
        </w:rPr>
        <w:t>Łukasz Musielak</w:t>
      </w:r>
    </w:p>
    <w:p w14:paraId="189194B1" w14:textId="0133ACC4" w:rsidR="00B84557" w:rsidRPr="00323B00" w:rsidRDefault="00B84557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Tel. 61 8170470</w:t>
      </w:r>
    </w:p>
    <w:p w14:paraId="12FC5768" w14:textId="77777777" w:rsidR="00323B00" w:rsidRPr="00323B00" w:rsidRDefault="00846400" w:rsidP="00323B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5B29344B">
          <v:rect id="_x0000_i1037" style="width:0;height:1.5pt" o:hralign="center" o:hrstd="t" o:hr="t" fillcolor="#a0a0a0" stroked="f"/>
        </w:pict>
      </w:r>
    </w:p>
    <w:p w14:paraId="75B1E66D" w14:textId="77777777" w:rsidR="00323B00" w:rsidRPr="00323B00" w:rsidRDefault="00323B00" w:rsidP="0032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3B00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informuje, iż postępowanie nie podlega ustawie Prawo zamówień publicznych.</w:t>
      </w:r>
    </w:p>
    <w:p w14:paraId="44E1E5E6" w14:textId="77777777" w:rsidR="005C0E5B" w:rsidRDefault="005C0E5B"/>
    <w:sectPr w:rsidR="005C0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594D"/>
    <w:multiLevelType w:val="multilevel"/>
    <w:tmpl w:val="6F126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BA225C"/>
    <w:multiLevelType w:val="multilevel"/>
    <w:tmpl w:val="9C8E8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02F42"/>
    <w:multiLevelType w:val="multilevel"/>
    <w:tmpl w:val="7668E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C3695F"/>
    <w:multiLevelType w:val="multilevel"/>
    <w:tmpl w:val="61B03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5D066F"/>
    <w:multiLevelType w:val="multilevel"/>
    <w:tmpl w:val="22EE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074BB8"/>
    <w:multiLevelType w:val="hybridMultilevel"/>
    <w:tmpl w:val="13E0D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E580A"/>
    <w:multiLevelType w:val="multilevel"/>
    <w:tmpl w:val="916E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110200"/>
    <w:multiLevelType w:val="multilevel"/>
    <w:tmpl w:val="D2FE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676E4E"/>
    <w:multiLevelType w:val="multilevel"/>
    <w:tmpl w:val="F734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3142D9"/>
    <w:multiLevelType w:val="multilevel"/>
    <w:tmpl w:val="A7282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00"/>
    <w:rsid w:val="00323B00"/>
    <w:rsid w:val="005C0E5B"/>
    <w:rsid w:val="00846400"/>
    <w:rsid w:val="00A260FF"/>
    <w:rsid w:val="00B84557"/>
    <w:rsid w:val="00C6484E"/>
    <w:rsid w:val="00DA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0C8F"/>
  <w15:chartTrackingRefBased/>
  <w15:docId w15:val="{FEE5D8F7-CDEC-4B2C-A587-734B3277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3B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3B0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845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Referent</dc:creator>
  <cp:keywords/>
  <dc:description/>
  <cp:lastModifiedBy>Referent</cp:lastModifiedBy>
  <cp:revision>2</cp:revision>
  <cp:lastPrinted>2026-04-16T08:44:00Z</cp:lastPrinted>
  <dcterms:created xsi:type="dcterms:W3CDTF">2026-04-24T12:44:00Z</dcterms:created>
  <dcterms:modified xsi:type="dcterms:W3CDTF">2026-04-24T12:44:00Z</dcterms:modified>
</cp:coreProperties>
</file>